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5B87AAA" w:rsidR="00936257" w:rsidRDefault="008637FE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36623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February 19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00000002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10E9FCC0" w:rsidR="00936257" w:rsidRPr="002A5748" w:rsidRDefault="008637FE" w:rsidP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Joan English (Recorder), Dave Kobersmith (Staff), Kim Kobersmith (Vice Moderator), Kent Gilbert (Pastor), Jeff Hutton (Properties),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Gowler (Moderator),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Carla Gilbert (M&amp;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S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Staff), Jennifer Melton (Worship)</w:t>
      </w:r>
      <w:r w:rsidR="00B871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Steve Bolster </w:t>
      </w:r>
      <w:r w:rsidR="0005421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>Pastoral Relations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>), Sally Hindman (Properties), Donna Lovell (Admin</w:t>
      </w:r>
      <w:r w:rsidR="0005421D" w:rsidRPr="003A1EE3">
        <w:rPr>
          <w:rFonts w:ascii="Times New Roman" w:eastAsia="Times New Roman" w:hAnsi="Times New Roman" w:cs="Times New Roman"/>
          <w:sz w:val="23"/>
          <w:szCs w:val="23"/>
        </w:rPr>
        <w:t>)</w:t>
      </w:r>
      <w:r w:rsidR="00165688" w:rsidRPr="003A1EE3">
        <w:rPr>
          <w:rFonts w:ascii="Times New Roman" w:eastAsia="Times New Roman" w:hAnsi="Times New Roman" w:cs="Times New Roman"/>
          <w:sz w:val="23"/>
          <w:szCs w:val="23"/>
        </w:rPr>
        <w:t>,</w:t>
      </w:r>
      <w:r w:rsidR="00165688" w:rsidRPr="003A1EE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>Linda Parsons (Clerk), Charles Hoffman (Finance)</w:t>
      </w:r>
    </w:p>
    <w:p w14:paraId="00000006" w14:textId="77777777" w:rsidR="00936257" w:rsidRDefault="00936257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80FA5A6" w14:textId="29D5FDE5" w:rsidR="002A5748" w:rsidRPr="00B02E55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Devotional</w:t>
      </w:r>
      <w:r w:rsidR="002257D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257DC" w:rsidRP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02E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Rev. Kent read a powerful poem by Rev. Sarah Are 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>from our Lent Resource</w:t>
      </w:r>
      <w:r w:rsidR="00B02E5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A1EE3" w:rsidRPr="00B02E5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Truth that Ricochets</w:t>
      </w:r>
    </w:p>
    <w:p w14:paraId="3AE759DC" w14:textId="77777777" w:rsidR="002A5748" w:rsidRPr="00B02E55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14:paraId="00000007" w14:textId="1179F264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Question of the evening: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Favorite thing about spring</w:t>
      </w:r>
      <w:r w:rsidR="00B02E55">
        <w:rPr>
          <w:rFonts w:ascii="Times New Roman" w:eastAsia="Times New Roman" w:hAnsi="Times New Roman" w:cs="Times New Roman"/>
          <w:color w:val="000000"/>
          <w:sz w:val="23"/>
          <w:szCs w:val="23"/>
        </w:rPr>
        <w:t>!</w:t>
      </w:r>
    </w:p>
    <w:p w14:paraId="00000008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936257" w:rsidRPr="00575CD4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8"/>
          <w:szCs w:val="23"/>
        </w:rPr>
      </w:pPr>
      <w:r w:rsidRPr="00575CD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Action Items</w:t>
      </w:r>
    </w:p>
    <w:p w14:paraId="0000000A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B950B32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Minutes: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Janua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minutes. </w:t>
      </w:r>
      <w:r w:rsid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>Charlie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to approve, </w:t>
      </w:r>
      <w:r w:rsid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>Steve 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seconded, minutes approved.</w:t>
      </w:r>
    </w:p>
    <w:p w14:paraId="29A52E69" w14:textId="77777777" w:rsidR="00575CD4" w:rsidRDefault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CDE537" w14:textId="2FF7E181" w:rsidR="00F33C0B" w:rsidRDefault="00575CD4" w:rsidP="00B02E5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Nominations: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02E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Church Council has the responsibility to nominate members to the Nominating Board, and Honorary Lifetime Deacons. Regarding Nominating: </w:t>
      </w:r>
      <w:r w:rsidR="00F33C0B" w:rsidRP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>Kim is rotating off</w:t>
      </w:r>
      <w:r w:rsid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="00F33C0B" w:rsidRP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Laura Nagle, Jeff From, Rachel Lakes</w:t>
      </w:r>
      <w:r w:rsidR="00B02E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</w:t>
      </w:r>
      <w:r w:rsidR="00F33C0B" w:rsidRPr="00F33C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currently serving</w:t>
      </w:r>
    </w:p>
    <w:p w14:paraId="4D33BB97" w14:textId="255A3FA1" w:rsidR="00F33C0B" w:rsidRPr="007411E3" w:rsidRDefault="00F33C0B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Suggestions: </w:t>
      </w:r>
      <w:r w:rsidRPr="002D5CC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Pam Chabora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Mathew Parrish, Donna Eder, David Duffee</w:t>
      </w:r>
      <w:r w:rsidR="002D5CCA">
        <w:rPr>
          <w:rFonts w:ascii="Times New Roman" w:eastAsia="Times New Roman" w:hAnsi="Times New Roman" w:cs="Times New Roman"/>
          <w:color w:val="000000"/>
          <w:sz w:val="23"/>
          <w:szCs w:val="23"/>
        </w:rPr>
        <w:t>, Janet Northern</w:t>
      </w:r>
      <w:r w:rsidR="002D5CCA" w:rsidRPr="007411E3">
        <w:rPr>
          <w:rFonts w:ascii="Times New Roman" w:eastAsia="Times New Roman" w:hAnsi="Times New Roman" w:cs="Times New Roman"/>
          <w:color w:val="000000"/>
          <w:sz w:val="23"/>
          <w:szCs w:val="23"/>
        </w:rPr>
        <w:t>, Chris McKenzie, Sandy Bolster, Alice White</w:t>
      </w:r>
      <w:r w:rsidR="007411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Pam </w:t>
      </w:r>
      <w:proofErr w:type="spellStart"/>
      <w:r w:rsidR="007411E3">
        <w:rPr>
          <w:rFonts w:ascii="Times New Roman" w:eastAsia="Times New Roman" w:hAnsi="Times New Roman" w:cs="Times New Roman"/>
          <w:color w:val="000000"/>
          <w:sz w:val="23"/>
          <w:szCs w:val="23"/>
        </w:rPr>
        <w:t>Chabora</w:t>
      </w:r>
      <w:proofErr w:type="spellEnd"/>
      <w:r w:rsidR="007411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be asked to serve; all names mentioned are recorded for future reference.</w:t>
      </w:r>
    </w:p>
    <w:p w14:paraId="52DEB433" w14:textId="44B3EF67" w:rsidR="002D5CCA" w:rsidRDefault="002D5CCA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C2B047" w14:textId="1DA29EFB" w:rsidR="00D511C4" w:rsidRDefault="00B02E55" w:rsidP="00F76311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Regarding Hon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ary Lifetime Deacons: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suggestions - </w:t>
      </w:r>
      <w:r w:rsidR="002D5CC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Sue Blyth, Susie Ritchie, </w:t>
      </w:r>
      <w:proofErr w:type="gramStart"/>
      <w:r w:rsidR="002D5CCA">
        <w:rPr>
          <w:rFonts w:ascii="Times New Roman" w:eastAsia="Times New Roman" w:hAnsi="Times New Roman" w:cs="Times New Roman"/>
          <w:color w:val="000000"/>
          <w:sz w:val="23"/>
          <w:szCs w:val="23"/>
        </w:rPr>
        <w:t>Debbonnaire</w:t>
      </w:r>
      <w:proofErr w:type="gramEnd"/>
      <w:r w:rsidR="002D5CC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Kovacs.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Agreed they’re all great choices! Who will ask them and report to Nominating? </w:t>
      </w:r>
      <w:r w:rsidR="002D5CC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Charlie will ask Susie, Sue – Dave; Jennifer - Debbonnaire</w:t>
      </w:r>
    </w:p>
    <w:p w14:paraId="0000000C" w14:textId="77777777" w:rsidR="00936257" w:rsidRDefault="00936257" w:rsidP="002D5CCA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DF0F947" w14:textId="398EF2FB" w:rsidR="00F76311" w:rsidRDefault="008637FE" w:rsidP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Finance Report</w:t>
      </w:r>
      <w:r w:rsidR="00575C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: </w:t>
      </w:r>
      <w:r w:rsidR="00575CD4">
        <w:rPr>
          <w:rFonts w:ascii="Times New Roman" w:eastAsia="Times New Roman" w:hAnsi="Times New Roman" w:cs="Times New Roman"/>
          <w:color w:val="000000"/>
          <w:sz w:val="23"/>
          <w:szCs w:val="23"/>
        </w:rPr>
        <w:t>Charlie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>. Year-End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reports for 2023 distributed. We’d b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>udgeted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a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>31,000 deficit; we are at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$26,000 deficit for the year. This good news is due to the Hutchins Fund,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which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overed the building expenses, so the draw on the savings that Kim explained in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a previous meeting (Oct. ’23)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standing at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01FB2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F76311">
        <w:rPr>
          <w:rFonts w:ascii="Times New Roman" w:eastAsia="Times New Roman" w:hAnsi="Times New Roman" w:cs="Times New Roman"/>
          <w:color w:val="000000"/>
          <w:sz w:val="23"/>
          <w:szCs w:val="23"/>
        </w:rPr>
        <w:t>26, 354.</w:t>
      </w:r>
    </w:p>
    <w:p w14:paraId="49251B80" w14:textId="77777777" w:rsidR="0030371E" w:rsidRDefault="0030371E" w:rsidP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C0C6C30" w14:textId="7269350D" w:rsidR="0030371E" w:rsidRDefault="0030371E" w:rsidP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Questions/Discussion</w:t>
      </w:r>
    </w:p>
    <w:p w14:paraId="7504EFDE" w14:textId="77777777" w:rsidR="00201FB2" w:rsidRDefault="00201FB2" w:rsidP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7C49EF7" w14:textId="77777777" w:rsidR="00201FB2" w:rsidRPr="0030371E" w:rsidRDefault="00201FB2" w:rsidP="0030371E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371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Acct. </w:t>
      </w:r>
      <w:r w:rsidR="00F76311" w:rsidRPr="0030371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4120 –</w:t>
      </w:r>
      <w:r w:rsidR="00F76311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pledges – we are at 94% of pledged income, we have had some losses</w:t>
      </w:r>
      <w:r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the church family that are reflected in this giving total. BUT - u</w:t>
      </w:r>
      <w:r w:rsidR="00F76311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npledged giving is at 122% of budget. </w:t>
      </w:r>
    </w:p>
    <w:p w14:paraId="140D3561" w14:textId="1B204976" w:rsidR="00F76311" w:rsidRPr="0030371E" w:rsidRDefault="0030371E" w:rsidP="0030371E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F76311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pecial collections for operations explained. $2000 budgeted – is that based on experience, or previous years, or a guess – answer – yes</w:t>
      </w:r>
      <w:r w:rsidR="00201FB2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, educated guess based on previous experience</w:t>
      </w:r>
      <w:r w:rsidR="00F76311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E0631C7" w14:textId="1B4E523B" w:rsidR="00F76311" w:rsidRPr="0030371E" w:rsidRDefault="00F76311" w:rsidP="0030371E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371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Where does Open Table money show up?</w:t>
      </w:r>
      <w:r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Statement of Financial position, CL&amp;G 3150.02. We’re spending more that we are</w:t>
      </w:r>
      <w:r w:rsidR="00201FB2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taking in, which is expected. We’re a</w:t>
      </w:r>
      <w:r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bout $1000-1500 down but </w:t>
      </w:r>
      <w:r w:rsidR="00201FB2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the precise amount will</w:t>
      </w:r>
      <w:r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 clear at the end of the year. </w:t>
      </w:r>
      <w:r w:rsidR="00F625FD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RITI guests are also fed. </w:t>
      </w:r>
      <w:r w:rsidR="00201FB2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If you invest with Thrivent they have a twice a year grant program – “Action Teams” – that one can </w:t>
      </w:r>
      <w:r w:rsidR="00F625FD" w:rsidRP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apply for</w:t>
      </w:r>
    </w:p>
    <w:p w14:paraId="06C302F5" w14:textId="7B393D48" w:rsidR="00575CD4" w:rsidRPr="00575CD4" w:rsidRDefault="00F76311" w:rsidP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7AAFB9B3" w14:textId="0089F6DE" w:rsidR="00D511C4" w:rsidRDefault="00D511C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0FBA23" w14:textId="77777777" w:rsidR="0030371E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25F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Report on Insurance</w:t>
      </w:r>
      <w:r w:rsidR="00F625FD" w:rsidRPr="00F625F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: 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>We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currently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not have property insurance.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DO, though, have liability. 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>Ken</w:t>
      </w:r>
      <w:r w:rsidR="0038732D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&amp; Dave have been talking to a couple of agents. No report yet.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Berea 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College is not self-insured as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we’d </w:t>
      </w:r>
      <w:r w:rsidR="00F625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hoped they might include us. </w:t>
      </w:r>
    </w:p>
    <w:p w14:paraId="3580C5A6" w14:textId="77777777" w:rsidR="0030371E" w:rsidRDefault="00F625FD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Amburgey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the person at Berea to see if the college’s heft could influence an insurance company in our favor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Wondering if we are on colle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ge property, might we piggyback?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Kent c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ontacted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United Church of Christ (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UCC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) conference minister. He is very w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illing to talk with us, optimistic, well aware of our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historical and current 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partnerships w/Pr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sby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terian church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, Quaker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>, UCC, Disciples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Christ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5CBC3006" w14:textId="77777777" w:rsidR="0030371E" w:rsidRDefault="0030371E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Question  –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what would our obligations/co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venant relationship be? No one sets a price,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but all are 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asked to consider 2% of annual budget. Few do have those means, but it’s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definitely a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commitment to cooperate in mutual ministry. There are more things than insurance that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could/would share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Union Church has sent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+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members through UCC ordination. Other benefits – benefit packages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staff,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luding</w:t>
      </w:r>
      <w:r w:rsidR="002E54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health insurance, pension, dental. Resources like providing someone to help w/ interim ministry, counseling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>. Union 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urch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could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 a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link to provide a place to start w/ service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projects,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mens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womens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retreats -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benefits are more than financial or insurance. 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Realistically, we </w:t>
      </w:r>
      <w:proofErr w:type="spellStart"/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>can not</w:t>
      </w:r>
      <w:proofErr w:type="spellEnd"/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afford 2% of our budget but that is not an impediment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</w:t>
      </w:r>
      <w:r w:rsidR="00326FE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but we don’t want to be a freeloader. The partnership would be valuable. </w:t>
      </w:r>
    </w:p>
    <w:p w14:paraId="47D062A3" w14:textId="5860BE33" w:rsidR="00575CD4" w:rsidRDefault="00326FE9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Best guess from UCC ins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urance agent – building insurance likely to be in the $20-25,000 range. That’s 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ess than half of the next cheapest number we thought. If we add about $15,000 to a denominational body it’s a $40,000 investment and a $27,000 increase to the budget. We have an historic and abiding interest in ecumenism. </w:t>
      </w:r>
    </w:p>
    <w:p w14:paraId="41995E6E" w14:textId="126D95E7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9433F00" w14:textId="77777777" w:rsidR="0030371E" w:rsidRDefault="006059F7" w:rsidP="006059F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371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Annual Meeting &amp; Congregational discussions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if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Amburgey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can get us in a door and we come up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 affordable/possible plan that’ll be a report to the congregation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BUT if there are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conversations to be had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 terms of money or affiliation w/ denomination 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that’ll be a much larger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decision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, and a lengthy congregational discussion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 The urgency is less if we can get a lower price ins</w:t>
      </w:r>
      <w:r w:rsidR="0030371E">
        <w:rPr>
          <w:rFonts w:ascii="Times New Roman" w:eastAsia="Times New Roman" w:hAnsi="Times New Roman" w:cs="Times New Roman"/>
          <w:color w:val="000000"/>
          <w:sz w:val="23"/>
          <w:szCs w:val="23"/>
        </w:rPr>
        <w:t>urance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60529C07" w14:textId="5454EE7E" w:rsidR="006059F7" w:rsidRDefault="0030371E" w:rsidP="0030371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But t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here does need to be a conversation of some depth – how deep will be seen.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have other options that we can pursue – affiliation conversation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, realistically we’d need to mak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application and be voted upon by the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local association is in 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ouisville for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formal approval. If </w:t>
      </w:r>
      <w:proofErr w:type="spellStart"/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’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ville</w:t>
      </w:r>
      <w:proofErr w:type="spellEnd"/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group says yes, we can apply for insurance right away. If we start process we can propose congre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ation endorse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hold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conversation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several months, then (likely)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June vote.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We’ll leave this piece for next meeting. </w:t>
      </w:r>
    </w:p>
    <w:p w14:paraId="2A2FC9AA" w14:textId="77777777" w:rsidR="006059F7" w:rsidRDefault="006059F7" w:rsidP="006059F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C6F5BA" w14:textId="2D272A7E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87C2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Director of Development and Congregational Engagement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: Good team meetings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(consisting of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Rev.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Kent, Dave, Nancy Adams, Tim Monroe, 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Patti Smithson). They’ve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gotten about 20 appli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cations. Their process is one-on-one interviews with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some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really strong candidates and then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 or so interviews as a team. Hopefully 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person will be onboard April 1. They’d </w:t>
      </w:r>
      <w:r w:rsidR="006059F7">
        <w:rPr>
          <w:rFonts w:ascii="Times New Roman" w:eastAsia="Times New Roman" w:hAnsi="Times New Roman" w:cs="Times New Roman"/>
          <w:color w:val="000000"/>
          <w:sz w:val="23"/>
          <w:szCs w:val="23"/>
        </w:rPr>
        <w:t>like to have a small team assigned to this new hire to help orient them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, with meetings about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 times a year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maybe 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>more in the fall to guide Ste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wardship. They’d m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eet more </w:t>
      </w:r>
      <w:proofErr w:type="spellStart"/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oftern</w:t>
      </w:r>
      <w:proofErr w:type="spellEnd"/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early on. Patti Smithson will be on that team. 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7D31162" w14:textId="374EA894" w:rsidR="00575CD4" w:rsidRDefault="00575CD4" w:rsidP="006059F7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C2F55A" w14:textId="534B8397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B735D" w14:textId="426C8FFA" w:rsidR="00575CD4" w:rsidRDefault="00575CD4" w:rsidP="00B87C2F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87C2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Update on discussion of </w:t>
      </w:r>
      <w:r w:rsidR="004D0E0D" w:rsidRPr="00B87C2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</w:t>
      </w:r>
      <w:r w:rsidRPr="00B87C2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taffing Levels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>. Working with Jeff Hensley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, our consultant from Generis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Not much has happened with being occupied with hiring process. Depends on how long search takes – our time with him 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not unlimited. Betsy Whaley 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D0E0D">
        <w:rPr>
          <w:rFonts w:ascii="Times New Roman" w:eastAsia="Times New Roman" w:hAnsi="Times New Roman" w:cs="Times New Roman"/>
          <w:color w:val="000000"/>
          <w:sz w:val="23"/>
          <w:szCs w:val="23"/>
        </w:rPr>
        <w:t>s contacts who do this work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she’ll pass on to Kent. Hopefully that will glean the right person to help us with right-sizing based on </w:t>
      </w:r>
      <w:r w:rsidR="002E04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our 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>resources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financially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="002E04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our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aspirations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>ministerial</w:t>
      </w:r>
      <w:r w:rsidR="002E04FD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proofErr w:type="spellEnd"/>
      <w:r w:rsidR="000727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6975BCA9" w14:textId="64D39840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484CEEE" w14:textId="77777777" w:rsidR="00575CD4" w:rsidRDefault="00575CD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43FBF8" w14:textId="646373FA" w:rsidR="00D511C4" w:rsidRPr="00D511C4" w:rsidRDefault="00D511C4" w:rsidP="00D511C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511C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Coordination</w:t>
      </w:r>
    </w:p>
    <w:p w14:paraId="24D90911" w14:textId="16E32DB8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45DB773" w14:textId="433C88DA" w:rsidR="00575CD4" w:rsidRDefault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March 1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Potluck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before CC meeting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Agreed, good idea. </w:t>
      </w:r>
    </w:p>
    <w:p w14:paraId="7DC581F9" w14:textId="77777777" w:rsidR="00575CD4" w:rsidRDefault="00575CD4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D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Updates or Highlights  </w:t>
      </w:r>
    </w:p>
    <w:p w14:paraId="0000003F" w14:textId="2BDE3002" w:rsidR="00936257" w:rsidRDefault="008637FE" w:rsidP="00D511C4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 </w:t>
      </w:r>
    </w:p>
    <w:p w14:paraId="00000040" w14:textId="7C4760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Admin 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re: staffing levels. Reviewing their mission/purpose for the year. Would happily look at resources and offer feedback. Will collaborate with Finance </w:t>
      </w:r>
      <w:proofErr w:type="spellStart"/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Bd</w:t>
      </w:r>
      <w:proofErr w:type="spellEnd"/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>about staffing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41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-   </w:t>
      </w:r>
    </w:p>
    <w:p w14:paraId="00000042" w14:textId="12A7D0FB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FD –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College Student</w:t>
      </w:r>
      <w:r w:rsidR="00B87C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trip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Smoky Mtns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retreat, fundraiser dinner April 14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watch for details!</w:t>
      </w:r>
    </w:p>
    <w:p w14:paraId="00000043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14:paraId="00000044" w14:textId="68BA8A53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– 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exploring 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>fu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>ndraiser for mission projects. They’ve h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>ad a couple of auctions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>, and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need more help if an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>other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auction happens.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no longer have a bazaar, 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how can we hold a community wide event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Adopted a beehive through Sustainable Berea. </w:t>
      </w:r>
    </w:p>
    <w:p w14:paraId="00000045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14:paraId="00000046" w14:textId="0E225573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N&amp;C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7" w14:textId="77777777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14:paraId="00000048" w14:textId="55FC5B38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  <w:r w:rsidR="00C114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27788B5" w14:textId="77777777" w:rsidR="006C15AC" w:rsidRDefault="008637FE" w:rsidP="006C15AC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Worship 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A" w14:textId="64301869" w:rsidR="00936257" w:rsidRPr="006C15AC" w:rsidRDefault="008637FE" w:rsidP="006C15AC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–  </w:t>
      </w:r>
      <w:r w:rsidR="006C15AC"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Van 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trip </w:t>
      </w:r>
      <w:r w:rsidR="006C15AC"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eclipse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April 8</w:t>
      </w:r>
      <w:r w:rsidR="006C15AC"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preceded by </w:t>
      </w:r>
      <w:r w:rsidR="006C15AC" w:rsidRP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couple of orientations,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equipment, shadow boxes, 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plan is to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get to</w:t>
      </w:r>
      <w:r w:rsidR="008248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Indiana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site by about noon</w:t>
      </w:r>
    </w:p>
    <w:p w14:paraId="0000004B" w14:textId="0E982E28" w:rsidR="00936257" w:rsidRDefault="008637FE">
      <w:pPr>
        <w:numPr>
          <w:ilvl w:val="0"/>
          <w:numId w:val="2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Endowment – </w:t>
      </w:r>
    </w:p>
    <w:p w14:paraId="6579656F" w14:textId="77777777" w:rsidR="007411E3" w:rsidRDefault="007411E3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E4B9C52" w14:textId="77777777" w:rsidR="007411E3" w:rsidRDefault="007411E3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4C" w14:textId="7D353BFF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Pastor’s Report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C78E7BE" w14:textId="77777777" w:rsidR="008248B0" w:rsidRDefault="008248B0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had an i</w:t>
      </w:r>
      <w:r w:rsidR="00471911">
        <w:rPr>
          <w:rFonts w:ascii="Times New Roman" w:eastAsia="Times New Roman" w:hAnsi="Times New Roman" w:cs="Times New Roman"/>
          <w:color w:val="000000"/>
          <w:sz w:val="23"/>
          <w:szCs w:val="23"/>
        </w:rPr>
        <w:t>ncident with person who was staying here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the building for several nights</w:t>
      </w:r>
      <w:r w:rsidR="004719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Rev. Kent &amp;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471911">
        <w:rPr>
          <w:rFonts w:ascii="Times New Roman" w:eastAsia="Times New Roman" w:hAnsi="Times New Roman" w:cs="Times New Roman"/>
          <w:color w:val="000000"/>
          <w:sz w:val="23"/>
          <w:szCs w:val="23"/>
        </w:rPr>
        <w:t>police officer checked over the building. Ground level windows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were discovered</w:t>
      </w:r>
      <w:r w:rsidR="004719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unlatched.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Let’s all be very aware of doors/windows being secured.</w:t>
      </w:r>
    </w:p>
    <w:p w14:paraId="3D910B09" w14:textId="77777777" w:rsidR="009D70B2" w:rsidRDefault="0059175E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</w:t>
      </w:r>
      <w:r w:rsidR="008248B0"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astoral </w:t>
      </w:r>
      <w:r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</w:t>
      </w:r>
      <w:r w:rsidR="008248B0"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elations </w:t>
      </w:r>
      <w:r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</w:t>
      </w:r>
      <w:r w:rsidR="008248B0"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oard</w:t>
      </w:r>
      <w:r w:rsidRPr="008248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report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Lily Foundation Pastoral Renewal Grant provides up to $60,000 for sabbatical of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least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 month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$20,000 for congregation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undertake a study/project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$40,000 to pastor for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Whatever Will Make Your Heart Sing.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EBCDD8C" w14:textId="77777777" w:rsidR="009D70B2" w:rsidRDefault="0059175E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Next chance to apply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(after a 2024 date which is too soon)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be March 2025, money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released in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2026. Kent is eligible. </w:t>
      </w:r>
    </w:p>
    <w:p w14:paraId="37F2AFA4" w14:textId="77777777" w:rsidR="009D70B2" w:rsidRDefault="009D70B2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Discussion:</w:t>
      </w:r>
      <w:r w:rsidR="0059175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5E6CB13" w14:textId="77777777" w:rsidR="009D70B2" w:rsidRDefault="0059175E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Kent thinks we should apply, we need that money for the church’s side of things (hiring </w:t>
      </w:r>
      <w:r w:rsidR="009D70B2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 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interim</w:t>
      </w:r>
      <w:r w:rsidR="009D70B2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perhaps)</w:t>
      </w:r>
    </w:p>
    <w:p w14:paraId="1530179E" w14:textId="77777777" w:rsidR="009D70B2" w:rsidRDefault="009D70B2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another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possibility - </w:t>
      </w:r>
      <w:r w:rsidR="0059175E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Kent takes a non-grant supported sabbatical in early 2025, then we apply somewhat later but before his next available sabbatical. </w:t>
      </w:r>
    </w:p>
    <w:p w14:paraId="667067C0" w14:textId="77777777" w:rsidR="009D70B2" w:rsidRDefault="0059175E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Would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cong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regation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 willing to advance Ken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t’s sabbatical release for 2027?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He has delayed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sabbatical a couple of times. Is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cong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regation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willing to entertain a shortened window.</w:t>
      </w:r>
    </w:p>
    <w:p w14:paraId="71D26A86" w14:textId="77777777" w:rsidR="009D70B2" w:rsidRDefault="00315E43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Steve G – what if K took half a sabbatical in early 25, with the other half in 26 if w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e apply and it DOESN’T work out with Lily?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If it does, add to the 4 months. W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e can have a plan ready to go.</w:t>
      </w:r>
    </w:p>
    <w:p w14:paraId="4DC53761" w14:textId="77777777" w:rsidR="009D70B2" w:rsidRDefault="00315E43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Congregation can be involved with good notice.</w:t>
      </w:r>
      <w:r w:rsidR="003A44DF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Kent would like to take a mini-sabbatical early 2025. What is the schedule for approval? September-</w:t>
      </w:r>
      <w:proofErr w:type="spellStart"/>
      <w:r w:rsidR="003A44DF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ish</w:t>
      </w:r>
      <w:proofErr w:type="spellEnd"/>
      <w:r w:rsidR="003A44DF"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. How to fill the interim? Several options – full-time person, several part-timers, lay volunteers.</w:t>
      </w:r>
    </w:p>
    <w:p w14:paraId="34FCCE30" w14:textId="1687690F" w:rsidR="003A44DF" w:rsidRPr="009D70B2" w:rsidRDefault="003A44DF" w:rsidP="009D70B2">
      <w:pPr>
        <w:pStyle w:val="ListParagraph"/>
        <w:numPr>
          <w:ilvl w:val="0"/>
          <w:numId w:val="11"/>
        </w:numPr>
        <w:spacing w:before="120"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Independent of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any 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mini-sabbatical,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we should definitely consider working toward</w:t>
      </w:r>
      <w:r w:rsidRP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Lily Grant.  </w:t>
      </w:r>
    </w:p>
    <w:p w14:paraId="31DCF828" w14:textId="5B0EA915" w:rsidR="003A44DF" w:rsidRDefault="00315E43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Step 1 – </w:t>
      </w:r>
      <w:r w:rsidR="00504A68">
        <w:rPr>
          <w:rFonts w:ascii="Times New Roman" w:eastAsia="Times New Roman" w:hAnsi="Times New Roman" w:cs="Times New Roman"/>
          <w:color w:val="000000"/>
          <w:sz w:val="23"/>
          <w:szCs w:val="23"/>
        </w:rPr>
        <w:t>motion</w:t>
      </w:r>
      <w:r w:rsidR="003A44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Pastoral Relations Board proposes that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Church Council commit</w:t>
      </w:r>
      <w:r w:rsidR="003A44D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pursuing a Lily Foundation Clergy Renewal Grant.</w:t>
      </w:r>
      <w:r w:rsidR="003A44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Coming from a Board this motion requires no second.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50816">
        <w:rPr>
          <w:rFonts w:ascii="Times New Roman" w:eastAsia="Times New Roman" w:hAnsi="Times New Roman" w:cs="Times New Roman"/>
          <w:color w:val="000000"/>
          <w:sz w:val="23"/>
          <w:szCs w:val="23"/>
        </w:rPr>
        <w:t>Passed unanimously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, Council affirmed that Kent needs a sabbatical and that these are all good ways to achieve that</w:t>
      </w:r>
      <w:r w:rsidR="00E5081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3A44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A3650C1" w14:textId="3926F4B9" w:rsidR="003A44DF" w:rsidRDefault="00587B8A" w:rsidP="009D70B2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astoral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elations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work through mini-sabbatical 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idea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 will get assistance from Grants Team and Development person</w:t>
      </w:r>
    </w:p>
    <w:p w14:paraId="6FEE6FF2" w14:textId="0528D314" w:rsidR="00315E43" w:rsidRPr="003A6DA8" w:rsidRDefault="003A44DF" w:rsidP="0047191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Next step to share with congregation at Annual Meeting, seek people to work with that.</w:t>
      </w:r>
    </w:p>
    <w:p w14:paraId="00000051" w14:textId="1FD87AF2" w:rsidR="00936257" w:rsidRPr="003A6DA8" w:rsidRDefault="008637FE" w:rsidP="003A6DA8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Announcements </w:t>
      </w:r>
    </w:p>
    <w:p w14:paraId="00000052" w14:textId="17A05704" w:rsidR="00936257" w:rsidRDefault="008637FE">
      <w:pPr>
        <w:numPr>
          <w:ilvl w:val="0"/>
          <w:numId w:val="3"/>
        </w:num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scheduled consideration of Funding Requests –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Ma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202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14:paraId="00000053" w14:textId="4AD6F8CA" w:rsidR="00936257" w:rsidRDefault="00D511C4">
      <w:pPr>
        <w:numPr>
          <w:ilvl w:val="0"/>
          <w:numId w:val="3"/>
        </w:num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– 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>March 18</w:t>
      </w:r>
      <w:r w:rsidR="003017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w/potluck. Charlie will do devo</w:t>
      </w:r>
      <w:r w:rsidR="009D70B2">
        <w:rPr>
          <w:rFonts w:ascii="Times New Roman" w:eastAsia="Times New Roman" w:hAnsi="Times New Roman" w:cs="Times New Roman"/>
          <w:color w:val="000000"/>
          <w:sz w:val="23"/>
          <w:szCs w:val="23"/>
        </w:rPr>
        <w:t>tional</w:t>
      </w:r>
      <w:r w:rsidR="0030172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54" w14:textId="7DECA0FE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Meeting ended </w:t>
      </w:r>
      <w:r w:rsidR="003A4822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8</w:t>
      </w:r>
      <w:r w:rsidR="00945D2B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  <w:r w:rsidR="00B8111F"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30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prayer by Rev. Kent.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5" w14:textId="77777777" w:rsidR="00936257" w:rsidRDefault="008637FE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936257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500"/>
    <w:multiLevelType w:val="hybridMultilevel"/>
    <w:tmpl w:val="45E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261"/>
    <w:multiLevelType w:val="hybridMultilevel"/>
    <w:tmpl w:val="8EC229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97E7FF1"/>
    <w:multiLevelType w:val="hybridMultilevel"/>
    <w:tmpl w:val="2FD68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2C6B"/>
    <w:multiLevelType w:val="hybridMultilevel"/>
    <w:tmpl w:val="793EA1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7F13432"/>
    <w:multiLevelType w:val="hybridMultilevel"/>
    <w:tmpl w:val="57CE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16627"/>
    <w:rsid w:val="00044012"/>
    <w:rsid w:val="0005421D"/>
    <w:rsid w:val="00072712"/>
    <w:rsid w:val="000B6234"/>
    <w:rsid w:val="000D624B"/>
    <w:rsid w:val="00146358"/>
    <w:rsid w:val="00165688"/>
    <w:rsid w:val="00196F2F"/>
    <w:rsid w:val="001A1188"/>
    <w:rsid w:val="001E3B4F"/>
    <w:rsid w:val="00201FB2"/>
    <w:rsid w:val="002257DC"/>
    <w:rsid w:val="002772EE"/>
    <w:rsid w:val="002910E6"/>
    <w:rsid w:val="002A5748"/>
    <w:rsid w:val="002A6948"/>
    <w:rsid w:val="002D5CCA"/>
    <w:rsid w:val="002E04FD"/>
    <w:rsid w:val="002E5443"/>
    <w:rsid w:val="0030172B"/>
    <w:rsid w:val="0030371E"/>
    <w:rsid w:val="0030491F"/>
    <w:rsid w:val="00315E43"/>
    <w:rsid w:val="00326FE9"/>
    <w:rsid w:val="0036623C"/>
    <w:rsid w:val="0038732D"/>
    <w:rsid w:val="003A1EE3"/>
    <w:rsid w:val="003A44DF"/>
    <w:rsid w:val="003A4822"/>
    <w:rsid w:val="003A6DA8"/>
    <w:rsid w:val="00471911"/>
    <w:rsid w:val="004D0E0D"/>
    <w:rsid w:val="00504A68"/>
    <w:rsid w:val="0054597D"/>
    <w:rsid w:val="00575CD4"/>
    <w:rsid w:val="00587B8A"/>
    <w:rsid w:val="0059175E"/>
    <w:rsid w:val="005D3E87"/>
    <w:rsid w:val="005E1A9F"/>
    <w:rsid w:val="006059F7"/>
    <w:rsid w:val="006C15AC"/>
    <w:rsid w:val="00712064"/>
    <w:rsid w:val="007206D8"/>
    <w:rsid w:val="0074115F"/>
    <w:rsid w:val="007411E3"/>
    <w:rsid w:val="00747BDE"/>
    <w:rsid w:val="00777D3D"/>
    <w:rsid w:val="00796796"/>
    <w:rsid w:val="007C174B"/>
    <w:rsid w:val="008248B0"/>
    <w:rsid w:val="008578E6"/>
    <w:rsid w:val="008637FE"/>
    <w:rsid w:val="00936257"/>
    <w:rsid w:val="0094094A"/>
    <w:rsid w:val="00945D2B"/>
    <w:rsid w:val="0099712D"/>
    <w:rsid w:val="009D70B2"/>
    <w:rsid w:val="00AA5BCE"/>
    <w:rsid w:val="00AD78A2"/>
    <w:rsid w:val="00AF3663"/>
    <w:rsid w:val="00B02E55"/>
    <w:rsid w:val="00B8111F"/>
    <w:rsid w:val="00B871E8"/>
    <w:rsid w:val="00B87C2F"/>
    <w:rsid w:val="00C1148E"/>
    <w:rsid w:val="00C21805"/>
    <w:rsid w:val="00C750E3"/>
    <w:rsid w:val="00D073B3"/>
    <w:rsid w:val="00D511C4"/>
    <w:rsid w:val="00DE20B2"/>
    <w:rsid w:val="00E50816"/>
    <w:rsid w:val="00E75E70"/>
    <w:rsid w:val="00EB4164"/>
    <w:rsid w:val="00EC7E74"/>
    <w:rsid w:val="00F33C0B"/>
    <w:rsid w:val="00F625FD"/>
    <w:rsid w:val="00F76311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joanannenglish@yahoo.com</cp:lastModifiedBy>
  <cp:revision>5</cp:revision>
  <dcterms:created xsi:type="dcterms:W3CDTF">2024-02-26T15:03:00Z</dcterms:created>
  <dcterms:modified xsi:type="dcterms:W3CDTF">2024-03-06T14:06:00Z</dcterms:modified>
</cp:coreProperties>
</file>